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F7" w:rsidRDefault="00CD2AF7">
      <w:pPr>
        <w:rPr>
          <w:rFonts w:hAnsi="Times New Roman" w:cs="Times New Roman"/>
          <w:color w:val="000000"/>
          <w:sz w:val="24"/>
          <w:szCs w:val="24"/>
        </w:rPr>
      </w:pPr>
    </w:p>
    <w:p w:rsidR="00CD2AF7" w:rsidRPr="00091E2A" w:rsidRDefault="0084324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Приложение 10</w:t>
      </w:r>
      <w:r w:rsidRPr="00091E2A">
        <w:rPr>
          <w:lang w:val="ru-RU"/>
        </w:rPr>
        <w:br/>
      </w: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 w:rsidR="00091E2A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.12.2024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91E2A">
        <w:rPr>
          <w:rFonts w:hAnsi="Times New Roman" w:cs="Times New Roman"/>
          <w:color w:val="000000"/>
          <w:sz w:val="24"/>
          <w:szCs w:val="24"/>
          <w:lang w:val="ru-RU"/>
        </w:rPr>
        <w:t xml:space="preserve"> 67-р</w:t>
      </w:r>
    </w:p>
    <w:p w:rsidR="00CD2AF7" w:rsidRPr="00091E2A" w:rsidRDefault="00CD2AF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AF7" w:rsidRPr="00091E2A" w:rsidRDefault="008432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E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Рабочий план счетов</w:t>
      </w:r>
    </w:p>
    <w:p w:rsidR="00CD2AF7" w:rsidRPr="00091E2A" w:rsidRDefault="008432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E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 аналитики операций в рабочем плане счетов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0"/>
        <w:gridCol w:w="633"/>
        <w:gridCol w:w="885"/>
        <w:gridCol w:w="855"/>
        <w:gridCol w:w="585"/>
        <w:gridCol w:w="1619"/>
        <w:gridCol w:w="2110"/>
      </w:tblGrid>
      <w:tr w:rsidR="00CD2A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классификационный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КФО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Синтетический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(КОСГУ)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</w:tr>
      <w:tr w:rsidR="00CD2A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вида</w:t>
            </w:r>
            <w:proofErr w:type="spellEnd"/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(19–21)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(23)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(24–26)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стоимости нежилых помещений (зданий и сооружений) – недвижимого имущества 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стоимости нежилых помещений (зданий и сооружений) – недвижимого имущества 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 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 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 w:rsidP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</w:t>
            </w:r>
            <w:r w:rsid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 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ря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нежилых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 (зданий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сооружений)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движимого 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0000000000406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 w:rsidP="00091E2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</w:t>
            </w:r>
            <w:r w:rsid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0000000000406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недвижимое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средства – особо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 w:rsidRPr="0009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995224">
            <w:r>
              <w:rPr>
                <w:rFonts w:hAnsi="Times New Roman" w:cs="Times New Roman"/>
                <w:color w:val="000000"/>
                <w:sz w:val="24"/>
                <w:szCs w:val="24"/>
              </w:rPr>
              <w:t>0703</w:t>
            </w:r>
            <w:bookmarkStart w:id="0" w:name="_GoBack"/>
            <w:bookmarkEnd w:id="0"/>
            <w:r w:rsidR="00843247">
              <w:rPr>
                <w:rFonts w:hAnsi="Times New Roman" w:cs="Times New Roman"/>
                <w:color w:val="000000"/>
                <w:sz w:val="24"/>
                <w:szCs w:val="24"/>
              </w:rPr>
              <w:t>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/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/>
        </w:tc>
      </w:tr>
      <w:tr w:rsidR="00CD2A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2AF7" w:rsidRDefault="0084324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Забалансовые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счета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"/>
        <w:gridCol w:w="7691"/>
        <w:gridCol w:w="944"/>
      </w:tblGrid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8432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строгой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 части к транспортным средствам, выданные взамен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изношенных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ценности, выданные в личное пользование</w:t>
            </w:r>
            <w:r w:rsidRPr="00091E2A">
              <w:rPr>
                <w:lang w:val="ru-RU"/>
              </w:rPr>
              <w:br/>
            </w: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 (сотрудникам)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Парковочные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28П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29Т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Pr="00091E2A" w:rsidRDefault="00843247">
            <w:pPr>
              <w:rPr>
                <w:lang w:val="ru-RU"/>
              </w:rPr>
            </w:pPr>
            <w:r w:rsidRPr="00091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D2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843247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AF7" w:rsidRDefault="00CD2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2AF7" w:rsidRPr="00091E2A" w:rsidRDefault="0084324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Забалансовые</w:t>
      </w:r>
      <w:proofErr w:type="spellEnd"/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при отражении бухгалтерских записей формируются с учетом кода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финансового обеспечения (КФО):</w:t>
      </w:r>
    </w:p>
    <w:p w:rsidR="00CD2AF7" w:rsidRPr="00091E2A" w:rsidRDefault="008432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2 – приносящая доход деятельность (собственные доходы учреждения);</w:t>
      </w:r>
    </w:p>
    <w:p w:rsidR="00CD2AF7" w:rsidRDefault="008432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временном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распоряжении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2AF7" w:rsidRPr="00091E2A" w:rsidRDefault="008432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4 – субсидии на выполнение государственного (муниципального) задания;</w:t>
      </w:r>
    </w:p>
    <w:p w:rsidR="00CD2AF7" w:rsidRDefault="008432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субсидии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2AF7" w:rsidRPr="00091E2A" w:rsidRDefault="0084324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E2A">
        <w:rPr>
          <w:rFonts w:hAnsi="Times New Roman" w:cs="Times New Roman"/>
          <w:color w:val="000000"/>
          <w:sz w:val="24"/>
          <w:szCs w:val="24"/>
          <w:lang w:val="ru-RU"/>
        </w:rPr>
        <w:t>6 – субсидии на цели осуществления капитальных вложений.</w:t>
      </w:r>
    </w:p>
    <w:sectPr w:rsidR="00CD2AF7" w:rsidRPr="00091E2A" w:rsidSect="00CD2A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82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1E2A"/>
    <w:rsid w:val="002D33B1"/>
    <w:rsid w:val="002D3591"/>
    <w:rsid w:val="003514A0"/>
    <w:rsid w:val="004F7E17"/>
    <w:rsid w:val="005A05CE"/>
    <w:rsid w:val="00653AF6"/>
    <w:rsid w:val="00843247"/>
    <w:rsid w:val="00995224"/>
    <w:rsid w:val="00B73A5A"/>
    <w:rsid w:val="00CD2AF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1C56A-12F6-42E1-8FAD-CD6B0AF5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1E2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Pichugin</dc:creator>
  <dc:description>Подготовлено экспертами Группы Актион</dc:description>
  <cp:lastModifiedBy>User</cp:lastModifiedBy>
  <cp:revision>3</cp:revision>
  <cp:lastPrinted>2026-01-14T06:04:00Z</cp:lastPrinted>
  <dcterms:created xsi:type="dcterms:W3CDTF">2025-10-10T17:04:00Z</dcterms:created>
  <dcterms:modified xsi:type="dcterms:W3CDTF">2026-01-14T06:21:00Z</dcterms:modified>
</cp:coreProperties>
</file>